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AA5" w:rsidRPr="00BA3FA8" w:rsidRDefault="005A4A21">
      <w:pPr>
        <w:pStyle w:val="normal"/>
        <w:pBdr>
          <w:top w:val="nil"/>
          <w:left w:val="nil"/>
          <w:bottom w:val="nil"/>
          <w:right w:val="nil"/>
          <w:between w:val="nil"/>
        </w:pBdr>
        <w:ind w:left="5664" w:firstLine="707"/>
        <w:rPr>
          <w:color w:val="000000"/>
          <w:sz w:val="22"/>
          <w:szCs w:val="22"/>
        </w:rPr>
      </w:pPr>
      <w:r w:rsidRPr="00BA3FA8">
        <w:rPr>
          <w:color w:val="000000"/>
          <w:sz w:val="22"/>
          <w:szCs w:val="22"/>
        </w:rPr>
        <w:t xml:space="preserve">Додаток </w:t>
      </w:r>
    </w:p>
    <w:p w:rsidR="00920AA5" w:rsidRPr="00BA3FA8" w:rsidRDefault="005A4A21">
      <w:pPr>
        <w:pStyle w:val="normal"/>
        <w:pBdr>
          <w:top w:val="nil"/>
          <w:left w:val="nil"/>
          <w:bottom w:val="nil"/>
          <w:right w:val="nil"/>
          <w:between w:val="nil"/>
        </w:pBdr>
        <w:ind w:left="6663" w:hanging="291"/>
        <w:rPr>
          <w:color w:val="000000"/>
          <w:sz w:val="22"/>
          <w:szCs w:val="22"/>
        </w:rPr>
      </w:pPr>
      <w:r w:rsidRPr="00BA3FA8">
        <w:rPr>
          <w:color w:val="000000"/>
          <w:sz w:val="22"/>
          <w:szCs w:val="22"/>
        </w:rPr>
        <w:t>до рішення міської ради</w:t>
      </w:r>
    </w:p>
    <w:p w:rsidR="00920AA5" w:rsidRPr="00BA3FA8" w:rsidRDefault="005A4A21">
      <w:pPr>
        <w:pStyle w:val="normal"/>
        <w:pBdr>
          <w:top w:val="nil"/>
          <w:left w:val="nil"/>
          <w:bottom w:val="nil"/>
          <w:right w:val="nil"/>
          <w:between w:val="nil"/>
        </w:pBdr>
        <w:ind w:left="4956" w:firstLine="707"/>
        <w:rPr>
          <w:color w:val="000000"/>
          <w:sz w:val="22"/>
          <w:szCs w:val="22"/>
        </w:rPr>
      </w:pPr>
      <w:r w:rsidRPr="00BA3FA8">
        <w:rPr>
          <w:color w:val="000000"/>
          <w:sz w:val="22"/>
          <w:szCs w:val="22"/>
        </w:rPr>
        <w:t xml:space="preserve">             _______  № ______</w:t>
      </w:r>
    </w:p>
    <w:p w:rsidR="00920AA5" w:rsidRPr="00BA3FA8" w:rsidRDefault="00920AA5">
      <w:pPr>
        <w:pStyle w:val="normal"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4"/>
          <w:szCs w:val="24"/>
        </w:rPr>
      </w:pPr>
    </w:p>
    <w:p w:rsidR="00920AA5" w:rsidRPr="00BA3FA8" w:rsidRDefault="00920AA5">
      <w:pPr>
        <w:pStyle w:val="normal"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4"/>
          <w:szCs w:val="24"/>
        </w:rPr>
      </w:pPr>
    </w:p>
    <w:p w:rsidR="00BA3FA8" w:rsidRPr="00BA3FA8" w:rsidRDefault="00BA3FA8" w:rsidP="00BA3FA8">
      <w:pPr>
        <w:spacing w:after="200"/>
        <w:jc w:val="center"/>
        <w:rPr>
          <w:sz w:val="24"/>
          <w:szCs w:val="24"/>
        </w:rPr>
      </w:pPr>
      <w:r w:rsidRPr="00BA3FA8">
        <w:rPr>
          <w:b/>
          <w:bCs/>
          <w:color w:val="000000"/>
          <w:sz w:val="28"/>
          <w:szCs w:val="28"/>
        </w:rPr>
        <w:t>Перелік послуг, що можуть бути отримані утримувачами «Картки житомирянина» визначених категорій</w:t>
      </w:r>
    </w:p>
    <w:p w:rsidR="00BA3FA8" w:rsidRPr="00BA3FA8" w:rsidRDefault="00BA3FA8" w:rsidP="00BA3FA8">
      <w:pPr>
        <w:spacing w:after="200"/>
        <w:ind w:firstLine="561"/>
        <w:jc w:val="both"/>
        <w:rPr>
          <w:sz w:val="24"/>
          <w:szCs w:val="24"/>
        </w:rPr>
      </w:pPr>
      <w:r w:rsidRPr="00BA3FA8">
        <w:rPr>
          <w:color w:val="000000"/>
          <w:sz w:val="28"/>
          <w:szCs w:val="28"/>
        </w:rPr>
        <w:t>1. Пільговий проїзд у міському (приміському) пасажирському транспорті Житомирської міської об’єднаної територіальної громади надаються таким категоріям осіб:</w:t>
      </w:r>
    </w:p>
    <w:p w:rsidR="00BA3FA8" w:rsidRPr="00BA3FA8" w:rsidRDefault="00BA3FA8" w:rsidP="00BA3FA8">
      <w:pPr>
        <w:spacing w:after="200"/>
        <w:ind w:firstLine="561"/>
        <w:rPr>
          <w:sz w:val="24"/>
          <w:szCs w:val="24"/>
        </w:rPr>
      </w:pPr>
      <w:r w:rsidRPr="00BA3FA8">
        <w:rPr>
          <w:color w:val="000000"/>
          <w:sz w:val="28"/>
          <w:szCs w:val="28"/>
        </w:rPr>
        <w:t>1.1. Безоплатно згідно з Законами України: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0"/>
        <w:gridCol w:w="4167"/>
        <w:gridCol w:w="4838"/>
      </w:tblGrid>
      <w:tr w:rsidR="00BA3FA8" w:rsidRPr="00BA3FA8" w:rsidTr="00BA3FA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A3FA8" w:rsidRPr="00BA3FA8" w:rsidRDefault="00BA3FA8" w:rsidP="00BA3FA8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BA3FA8"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BA3FA8">
              <w:rPr>
                <w:b/>
                <w:bCs/>
                <w:color w:val="000000"/>
                <w:sz w:val="24"/>
                <w:szCs w:val="24"/>
              </w:rPr>
              <w:t>з\п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A3FA8" w:rsidRPr="00BA3FA8" w:rsidRDefault="00BA3FA8" w:rsidP="00BA3FA8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BA3FA8">
              <w:rPr>
                <w:b/>
                <w:bCs/>
                <w:color w:val="000000"/>
                <w:sz w:val="24"/>
                <w:szCs w:val="24"/>
              </w:rPr>
              <w:t>Категорія громадян, яким надана пільга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A3FA8" w:rsidRPr="00BA3FA8" w:rsidRDefault="00BA3FA8" w:rsidP="00BA3FA8">
            <w:pPr>
              <w:jc w:val="center"/>
              <w:rPr>
                <w:sz w:val="24"/>
                <w:szCs w:val="24"/>
              </w:rPr>
            </w:pPr>
            <w:r w:rsidRPr="00BA3FA8">
              <w:rPr>
                <w:b/>
                <w:bCs/>
                <w:color w:val="000000"/>
                <w:sz w:val="24"/>
                <w:szCs w:val="24"/>
              </w:rPr>
              <w:t>Назва Закону України, яким передбачено надання пільг</w:t>
            </w:r>
          </w:p>
          <w:p w:rsidR="00BA3FA8" w:rsidRPr="00BA3FA8" w:rsidRDefault="00BA3FA8" w:rsidP="00BA3FA8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BA3FA8">
              <w:rPr>
                <w:b/>
                <w:bCs/>
                <w:color w:val="000000"/>
                <w:sz w:val="24"/>
                <w:szCs w:val="24"/>
              </w:rPr>
              <w:t>(посилання на визначення категорії)</w:t>
            </w:r>
          </w:p>
        </w:tc>
      </w:tr>
      <w:tr w:rsidR="00BA3FA8" w:rsidRPr="00BA3FA8" w:rsidTr="00BA3FA8">
        <w:trPr>
          <w:trHeight w:val="5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Учасники бойових дій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jc w:val="both"/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Закон України «Про статус ветеранів війни, гарантії їх соціального захисту» (ст. 5)</w:t>
            </w:r>
          </w:p>
        </w:tc>
      </w:tr>
      <w:tr w:rsidR="00BA3FA8" w:rsidRPr="00BA3FA8" w:rsidTr="00BA3FA8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Особи, які належать до учасників бойових дій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jc w:val="both"/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Закон України «Про статус ветеранів війни, гарантії їх соціального захисту» (ст. 6)</w:t>
            </w:r>
          </w:p>
        </w:tc>
      </w:tr>
      <w:tr w:rsidR="00BA3FA8" w:rsidRPr="00BA3FA8" w:rsidTr="00BA3FA8">
        <w:trPr>
          <w:trHeight w:val="6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Особи, які належать до осіб з інвалідністю внаслідок війни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Закон України «Про статус ветеранів війни, гарантії їх соціального захисту» (ст. 7)</w:t>
            </w:r>
          </w:p>
        </w:tc>
      </w:tr>
      <w:tr w:rsidR="00BA3FA8" w:rsidRPr="00BA3FA8" w:rsidTr="00BA3FA8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Особа, яка супроводжує людину з інвалідністю внаслідок війни I групи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Закон України «Про статус ветеранів війни, гарантії їх соціального захисту» (п. 7 ст. 13)</w:t>
            </w:r>
          </w:p>
        </w:tc>
      </w:tr>
      <w:tr w:rsidR="00BA3FA8" w:rsidRPr="00BA3FA8" w:rsidTr="00BA3FA8">
        <w:trPr>
          <w:trHeight w:val="3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Особи з інвалідністю I групи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 xml:space="preserve">Закон України «Про основи соціальної захищеності осіб з інвалідністю в </w:t>
            </w:r>
            <w:proofErr w:type="spellStart"/>
            <w:r w:rsidRPr="00BA3FA8">
              <w:rPr>
                <w:color w:val="000000"/>
                <w:sz w:val="24"/>
                <w:szCs w:val="24"/>
              </w:rPr>
              <w:t>Україн</w:t>
            </w:r>
            <w:proofErr w:type="spellEnd"/>
            <w:r w:rsidRPr="00BA3FA8">
              <w:rPr>
                <w:color w:val="000000"/>
                <w:sz w:val="24"/>
                <w:szCs w:val="24"/>
              </w:rPr>
              <w:t>» (ст. 38-1)</w:t>
            </w:r>
          </w:p>
        </w:tc>
      </w:tr>
      <w:tr w:rsidR="00BA3FA8" w:rsidRPr="00BA3FA8" w:rsidTr="00BA3FA8">
        <w:trPr>
          <w:trHeight w:val="3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Особи з інвалідністю II групи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</w:p>
        </w:tc>
      </w:tr>
      <w:tr w:rsidR="00BA3FA8" w:rsidRPr="00BA3FA8" w:rsidTr="00BA3FA8">
        <w:trPr>
          <w:trHeight w:val="3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Діти з інвалідністю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</w:p>
        </w:tc>
      </w:tr>
      <w:tr w:rsidR="00BA3FA8" w:rsidRPr="00BA3FA8" w:rsidTr="00BA3FA8">
        <w:trPr>
          <w:trHeight w:val="3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Особа, яка супроводжує людину з інвалідністю I групи або дитину з інвалідністю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</w:p>
        </w:tc>
      </w:tr>
      <w:tr w:rsidR="00BA3FA8" w:rsidRPr="00BA3FA8" w:rsidTr="00BA3FA8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Особи, які постраждали внаслідок Чорнобильської катастрофи, які належать до категорії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Закон України «Про статус і соціальний захист громадян, які постраждали внаслідок Чорнобильської катастрофи» (п. 1 ч. 1  ст. 14, п. 15 ст. 20)</w:t>
            </w:r>
          </w:p>
        </w:tc>
      </w:tr>
      <w:tr w:rsidR="00BA3FA8" w:rsidRPr="00BA3FA8" w:rsidTr="00BA3FA8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Учасники ліквідації наслідків аварії на Чорнобильській АЕС, які належать до категорії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Закон України «Про статус і соціальний захист громадян, які постраждали внаслідок Чорнобильської катастрофи» (ст. 10, п. 9 ст. 21)</w:t>
            </w:r>
          </w:p>
          <w:p w:rsidR="00BA3FA8" w:rsidRPr="00BA3FA8" w:rsidRDefault="00BA3FA8" w:rsidP="00BA3FA8">
            <w:pPr>
              <w:rPr>
                <w:sz w:val="24"/>
                <w:szCs w:val="24"/>
              </w:rPr>
            </w:pPr>
          </w:p>
        </w:tc>
      </w:tr>
      <w:tr w:rsidR="00BA3FA8" w:rsidRPr="00BA3FA8" w:rsidTr="00BA3FA8">
        <w:trPr>
          <w:trHeight w:val="15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Діти з інвалідністю, яким встановлено інвалідність пов’язану з Чорнобильською катастрофою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Закон України «Про статус і соціальний захист громадян, які постраждали внаслідок Чорнобильської катастрофи» (п. 1 ч. 3 ст. 30)</w:t>
            </w:r>
          </w:p>
        </w:tc>
      </w:tr>
      <w:tr w:rsidR="00BA3FA8" w:rsidRPr="00BA3FA8" w:rsidTr="00BA3FA8">
        <w:trPr>
          <w:trHeight w:val="3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 xml:space="preserve">Військовослужбовці з інвалідністю </w:t>
            </w:r>
            <w:r w:rsidRPr="00BA3FA8">
              <w:rPr>
                <w:color w:val="000000"/>
                <w:sz w:val="24"/>
                <w:szCs w:val="24"/>
              </w:rPr>
              <w:lastRenderedPageBreak/>
              <w:t>внаслідок бойових дій, учасники бойових дій та прирівняні до них особи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lastRenderedPageBreak/>
              <w:t xml:space="preserve">Закон України «Про соціальний і правовий </w:t>
            </w:r>
            <w:r w:rsidRPr="00BA3FA8">
              <w:rPr>
                <w:color w:val="000000"/>
                <w:sz w:val="24"/>
                <w:szCs w:val="24"/>
              </w:rPr>
              <w:lastRenderedPageBreak/>
              <w:t>захист військовослужбовців та членів їх сімей» (п. 4, ст. 14)</w:t>
            </w:r>
          </w:p>
        </w:tc>
      </w:tr>
      <w:tr w:rsidR="00BA3FA8" w:rsidRPr="00BA3FA8" w:rsidTr="00BA3FA8">
        <w:trPr>
          <w:trHeight w:val="3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Батьки військовослужбовців, які загинули чи померли або пропали безвісти під час проходження військової служби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</w:p>
        </w:tc>
      </w:tr>
      <w:tr w:rsidR="00BA3FA8" w:rsidRPr="00BA3FA8" w:rsidTr="00BA3FA8">
        <w:trPr>
          <w:trHeight w:val="7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Вдови (вдівці) загиблого або померлого учасника АТО (ООС), у разі якщо вона (він) не взяла (не взяв) інший шлюб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 xml:space="preserve">Закон України </w:t>
            </w:r>
            <w:proofErr w:type="spellStart"/>
            <w:r w:rsidRPr="00BA3FA8">
              <w:rPr>
                <w:color w:val="000000"/>
                <w:sz w:val="24"/>
                <w:szCs w:val="24"/>
              </w:rPr>
              <w:t>“Про</w:t>
            </w:r>
            <w:proofErr w:type="spellEnd"/>
            <w:r w:rsidRPr="00BA3FA8">
              <w:rPr>
                <w:color w:val="000000"/>
                <w:sz w:val="24"/>
                <w:szCs w:val="24"/>
              </w:rPr>
              <w:t xml:space="preserve"> соціальний і правовий захист військовослужбовців та членів їх сімей» (ст. 18)</w:t>
            </w:r>
          </w:p>
        </w:tc>
      </w:tr>
      <w:tr w:rsidR="00BA3FA8" w:rsidRPr="00BA3FA8" w:rsidTr="00BA3FA8">
        <w:trPr>
          <w:trHeight w:val="3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Ветерани військової служби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Закон України «Про статус ветеранів військової служби, ветеранів органів внутрішніх справ, ветеранів Національної поліції і деяких інших осіб та їх соціальний захист» (п. 11 ст. 6)</w:t>
            </w:r>
          </w:p>
        </w:tc>
      </w:tr>
      <w:tr w:rsidR="00BA3FA8" w:rsidRPr="00BA3FA8" w:rsidTr="00BA3FA8">
        <w:trPr>
          <w:trHeight w:val="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spacing w:line="100" w:lineRule="atLeast"/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spacing w:line="100" w:lineRule="atLeast"/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Ветерани органів внутрішніх справ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</w:p>
        </w:tc>
      </w:tr>
      <w:tr w:rsidR="00BA3FA8" w:rsidRPr="00BA3FA8" w:rsidTr="00BA3FA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spacing w:line="0" w:lineRule="atLeast"/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spacing w:line="0" w:lineRule="atLeast"/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 xml:space="preserve">Ветерани Національної поліції,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</w:p>
        </w:tc>
      </w:tr>
      <w:tr w:rsidR="00BA3FA8" w:rsidRPr="00BA3FA8" w:rsidTr="00BA3FA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spacing w:line="0" w:lineRule="atLeast"/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spacing w:line="0" w:lineRule="atLeast"/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Ветерани податкової міліції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</w:p>
        </w:tc>
      </w:tr>
      <w:tr w:rsidR="00BA3FA8" w:rsidRPr="00BA3FA8" w:rsidTr="00BA3FA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spacing w:line="0" w:lineRule="atLeast"/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spacing w:line="0" w:lineRule="atLeast"/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Ветерани державної пожежної охорони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</w:p>
        </w:tc>
      </w:tr>
      <w:tr w:rsidR="00BA3FA8" w:rsidRPr="00BA3FA8" w:rsidTr="00BA3FA8">
        <w:trPr>
          <w:trHeight w:val="3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Ветерани Державної кримінально-виконавчої служби України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</w:p>
        </w:tc>
      </w:tr>
      <w:tr w:rsidR="00BA3FA8" w:rsidRPr="00BA3FA8" w:rsidTr="00BA3FA8">
        <w:trPr>
          <w:trHeight w:val="3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Ветерани служби цивільного захисту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</w:p>
        </w:tc>
      </w:tr>
      <w:tr w:rsidR="00BA3FA8" w:rsidRPr="00BA3FA8" w:rsidTr="00BA3FA8">
        <w:trPr>
          <w:trHeight w:val="3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 xml:space="preserve">Ветерани Державної служби </w:t>
            </w:r>
            <w:r w:rsidRPr="00BA3FA8">
              <w:rPr>
                <w:color w:val="000000"/>
                <w:sz w:val="24"/>
                <w:szCs w:val="24"/>
              </w:rPr>
              <w:br/>
              <w:t>спеціального зв’язку та захисту інформації України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3FA8" w:rsidRPr="00BA3FA8" w:rsidRDefault="00BA3FA8" w:rsidP="00BA3FA8">
            <w:pPr>
              <w:rPr>
                <w:sz w:val="24"/>
                <w:szCs w:val="24"/>
              </w:rPr>
            </w:pPr>
          </w:p>
        </w:tc>
      </w:tr>
      <w:tr w:rsidR="00BA3FA8" w:rsidRPr="00BA3FA8" w:rsidTr="00BA3FA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spacing w:line="0" w:lineRule="atLeast"/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spacing w:line="0" w:lineRule="atLeast"/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Діти-сироти і діти, позбавлені батьківського піклування, що виховуються або навчаються у навчально-виховних та навчальних закладах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spacing w:line="0" w:lineRule="atLeast"/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Закон України «Про забезпечення організаційно-правових умов соціального захисту дітей-сиріт та дітей, позбавлених батьківського піклування» (ч. 4 ст. 4)</w:t>
            </w:r>
          </w:p>
        </w:tc>
      </w:tr>
      <w:tr w:rsidR="00BA3FA8" w:rsidRPr="00BA3FA8" w:rsidTr="00BA3FA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spacing w:line="0" w:lineRule="atLeast"/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spacing w:line="0" w:lineRule="atLeast"/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Діти з багатодітних сімей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spacing w:line="0" w:lineRule="atLeast"/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Закон України «Про охорону дитинства» (п. 4 ч. 6 ст. 13)</w:t>
            </w:r>
          </w:p>
        </w:tc>
      </w:tr>
      <w:tr w:rsidR="00BA3FA8" w:rsidRPr="00BA3FA8" w:rsidTr="00BA3FA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spacing w:line="0" w:lineRule="atLeast"/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spacing w:line="0" w:lineRule="atLeast"/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Реабілітовані громадяни, які стали особами</w:t>
            </w:r>
            <w:r w:rsidR="00F93640">
              <w:rPr>
                <w:color w:val="000000"/>
                <w:sz w:val="24"/>
                <w:szCs w:val="24"/>
              </w:rPr>
              <w:t xml:space="preserve"> з </w:t>
            </w:r>
            <w:r w:rsidRPr="00BA3FA8">
              <w:rPr>
                <w:color w:val="000000"/>
                <w:sz w:val="24"/>
                <w:szCs w:val="24"/>
              </w:rPr>
              <w:t xml:space="preserve"> інвалідністю внаслідок репресій або є пенсіонерами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spacing w:line="0" w:lineRule="atLeast"/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Закон України «Про реабілітацію жертв політичних репресій на Україні» (</w:t>
            </w:r>
            <w:proofErr w:type="spellStart"/>
            <w:r w:rsidRPr="00BA3FA8">
              <w:rPr>
                <w:color w:val="000000"/>
                <w:sz w:val="24"/>
                <w:szCs w:val="24"/>
              </w:rPr>
              <w:t>абз</w:t>
            </w:r>
            <w:proofErr w:type="spellEnd"/>
            <w:r w:rsidRPr="00BA3FA8">
              <w:rPr>
                <w:color w:val="000000"/>
                <w:sz w:val="24"/>
                <w:szCs w:val="24"/>
              </w:rPr>
              <w:t>. 4 ч. 5 ст. 6)</w:t>
            </w:r>
          </w:p>
        </w:tc>
      </w:tr>
    </w:tbl>
    <w:p w:rsidR="00BA3FA8" w:rsidRPr="00BA3FA8" w:rsidRDefault="00BA3FA8" w:rsidP="00BA3FA8">
      <w:pPr>
        <w:spacing w:after="200"/>
        <w:ind w:firstLine="567"/>
        <w:rPr>
          <w:sz w:val="24"/>
          <w:szCs w:val="24"/>
        </w:rPr>
      </w:pPr>
      <w:r w:rsidRPr="00BA3FA8">
        <w:rPr>
          <w:color w:val="000000"/>
          <w:sz w:val="28"/>
          <w:szCs w:val="28"/>
        </w:rPr>
        <w:t>1.2. За пільговою вартістю: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0"/>
        <w:gridCol w:w="3761"/>
        <w:gridCol w:w="5064"/>
      </w:tblGrid>
      <w:tr w:rsidR="00BA3FA8" w:rsidRPr="00BA3FA8" w:rsidTr="00BA3FA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A3FA8" w:rsidRPr="00BA3FA8" w:rsidRDefault="00BA3FA8" w:rsidP="00BA3FA8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BA3FA8"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BA3FA8">
              <w:rPr>
                <w:b/>
                <w:bCs/>
                <w:color w:val="000000"/>
                <w:sz w:val="24"/>
                <w:szCs w:val="24"/>
              </w:rPr>
              <w:t>з\п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A3FA8" w:rsidRPr="00BA3FA8" w:rsidRDefault="00BA3FA8" w:rsidP="00BA3FA8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BA3FA8">
              <w:rPr>
                <w:b/>
                <w:bCs/>
                <w:color w:val="000000"/>
                <w:sz w:val="24"/>
                <w:szCs w:val="24"/>
              </w:rPr>
              <w:t>Категорія громадян, яким надана пільга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A3FA8" w:rsidRPr="00BA3FA8" w:rsidRDefault="00BA3FA8" w:rsidP="00BA3FA8">
            <w:pPr>
              <w:jc w:val="center"/>
              <w:rPr>
                <w:sz w:val="24"/>
                <w:szCs w:val="24"/>
              </w:rPr>
            </w:pPr>
            <w:r w:rsidRPr="00BA3FA8">
              <w:rPr>
                <w:b/>
                <w:bCs/>
                <w:color w:val="000000"/>
                <w:sz w:val="24"/>
                <w:szCs w:val="24"/>
              </w:rPr>
              <w:t>Назва Закону України, яким передбачено надання пільг</w:t>
            </w:r>
          </w:p>
          <w:p w:rsidR="00BA3FA8" w:rsidRPr="00BA3FA8" w:rsidRDefault="00BA3FA8" w:rsidP="00BA3FA8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BA3FA8">
              <w:rPr>
                <w:b/>
                <w:bCs/>
                <w:color w:val="000000"/>
                <w:sz w:val="24"/>
                <w:szCs w:val="24"/>
              </w:rPr>
              <w:t>(посилання на визначення категорії)</w:t>
            </w:r>
          </w:p>
        </w:tc>
      </w:tr>
      <w:tr w:rsidR="00BA3FA8" w:rsidRPr="00BA3FA8" w:rsidTr="00BA3FA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spacing w:line="0" w:lineRule="atLeast"/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spacing w:line="0" w:lineRule="atLeast"/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Пенсіонери за віком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spacing w:line="0" w:lineRule="atLeast"/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-</w:t>
            </w:r>
          </w:p>
        </w:tc>
      </w:tr>
      <w:tr w:rsidR="00BA3FA8" w:rsidRPr="00BA3FA8" w:rsidTr="00BA3FA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spacing w:line="0" w:lineRule="atLeast"/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spacing w:line="0" w:lineRule="atLeast"/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Особи з інвалідністю IІI групи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A3FA8" w:rsidRPr="00BA3FA8" w:rsidRDefault="00BA3FA8" w:rsidP="00BA3FA8">
            <w:pPr>
              <w:spacing w:line="0" w:lineRule="atLeast"/>
              <w:rPr>
                <w:sz w:val="24"/>
                <w:szCs w:val="24"/>
              </w:rPr>
            </w:pPr>
            <w:r w:rsidRPr="00BA3FA8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920AA5" w:rsidRPr="00BA3FA8" w:rsidRDefault="00920AA5">
      <w:pPr>
        <w:pStyle w:val="normal"/>
        <w:rPr>
          <w:sz w:val="12"/>
          <w:szCs w:val="12"/>
        </w:rPr>
      </w:pPr>
    </w:p>
    <w:tbl>
      <w:tblPr>
        <w:tblStyle w:val="a7"/>
        <w:tblW w:w="10207" w:type="dxa"/>
        <w:tblInd w:w="0" w:type="dxa"/>
        <w:tblLayout w:type="fixed"/>
        <w:tblLook w:val="0000"/>
      </w:tblPr>
      <w:tblGrid>
        <w:gridCol w:w="5977"/>
        <w:gridCol w:w="4230"/>
      </w:tblGrid>
      <w:tr w:rsidR="00920AA5" w:rsidRPr="00BA3FA8">
        <w:trPr>
          <w:trHeight w:val="180"/>
        </w:trPr>
        <w:tc>
          <w:tcPr>
            <w:tcW w:w="5977" w:type="dxa"/>
            <w:tcBorders>
              <w:top w:val="nil"/>
              <w:left w:val="nil"/>
              <w:bottom w:val="nil"/>
              <w:right w:val="nil"/>
            </w:tcBorders>
          </w:tcPr>
          <w:p w:rsidR="00920AA5" w:rsidRPr="00BA3FA8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  <w:p w:rsidR="00920AA5" w:rsidRPr="00BA3FA8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 w:rsidRPr="00BA3FA8">
              <w:rPr>
                <w:color w:val="000000"/>
                <w:sz w:val="28"/>
                <w:szCs w:val="28"/>
              </w:rPr>
              <w:t xml:space="preserve">Начальник управління </w:t>
            </w:r>
          </w:p>
          <w:p w:rsidR="00920AA5" w:rsidRPr="00BA3FA8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BA3FA8">
              <w:rPr>
                <w:color w:val="000000"/>
                <w:sz w:val="28"/>
                <w:szCs w:val="28"/>
              </w:rPr>
              <w:t xml:space="preserve">транспорту і зв’язку міської ради                                     </w:t>
            </w:r>
          </w:p>
          <w:p w:rsidR="00920AA5" w:rsidRPr="00BA3FA8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</w:p>
          <w:p w:rsidR="005B5119" w:rsidRPr="00BA3FA8" w:rsidRDefault="005B511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</w:p>
          <w:p w:rsidR="00920AA5" w:rsidRPr="00BA3FA8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 w:rsidRPr="00BA3FA8">
              <w:rPr>
                <w:color w:val="000000"/>
                <w:sz w:val="28"/>
                <w:szCs w:val="28"/>
              </w:rPr>
              <w:t>Секретар міської ради</w:t>
            </w:r>
            <w:r w:rsidRPr="00BA3FA8">
              <w:rPr>
                <w:color w:val="000000"/>
                <w:sz w:val="28"/>
                <w:szCs w:val="28"/>
              </w:rPr>
              <w:tab/>
            </w:r>
            <w:r w:rsidRPr="00BA3FA8">
              <w:rPr>
                <w:color w:val="000000"/>
                <w:sz w:val="28"/>
                <w:szCs w:val="28"/>
              </w:rPr>
              <w:tab/>
            </w:r>
            <w:r w:rsidRPr="00BA3FA8">
              <w:rPr>
                <w:color w:val="000000"/>
                <w:sz w:val="28"/>
                <w:szCs w:val="28"/>
              </w:rPr>
              <w:tab/>
            </w:r>
            <w:r w:rsidRPr="00BA3FA8">
              <w:rPr>
                <w:color w:val="000000"/>
                <w:sz w:val="28"/>
                <w:szCs w:val="28"/>
              </w:rPr>
              <w:tab/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20AA5" w:rsidRPr="00BA3FA8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</w:p>
          <w:p w:rsidR="00920AA5" w:rsidRPr="00BA3FA8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right="-432"/>
              <w:rPr>
                <w:color w:val="000000"/>
                <w:sz w:val="28"/>
                <w:szCs w:val="28"/>
              </w:rPr>
            </w:pPr>
          </w:p>
          <w:p w:rsidR="00920AA5" w:rsidRPr="00BA3FA8" w:rsidRDefault="00B876F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right="-432"/>
              <w:rPr>
                <w:color w:val="000000"/>
                <w:sz w:val="28"/>
                <w:szCs w:val="28"/>
              </w:rPr>
            </w:pPr>
            <w:r w:rsidRPr="00BA3FA8">
              <w:rPr>
                <w:color w:val="000000"/>
                <w:sz w:val="28"/>
                <w:szCs w:val="28"/>
              </w:rPr>
              <w:t xml:space="preserve">             </w:t>
            </w:r>
            <w:r w:rsidR="005A4A21" w:rsidRPr="00BA3FA8">
              <w:rPr>
                <w:color w:val="000000"/>
                <w:sz w:val="28"/>
                <w:szCs w:val="28"/>
              </w:rPr>
              <w:t>М.В. Грищук</w:t>
            </w:r>
          </w:p>
          <w:p w:rsidR="00920AA5" w:rsidRPr="00BA3FA8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</w:p>
          <w:p w:rsidR="005B5119" w:rsidRPr="00BA3FA8" w:rsidRDefault="005B511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</w:p>
          <w:p w:rsidR="00920AA5" w:rsidRPr="00BA3FA8" w:rsidRDefault="00B876F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BA3FA8">
              <w:rPr>
                <w:color w:val="000000"/>
                <w:sz w:val="28"/>
                <w:szCs w:val="28"/>
              </w:rPr>
              <w:t xml:space="preserve">             </w:t>
            </w:r>
            <w:r w:rsidR="005A4A21" w:rsidRPr="00BA3FA8">
              <w:rPr>
                <w:color w:val="000000"/>
                <w:sz w:val="28"/>
                <w:szCs w:val="28"/>
              </w:rPr>
              <w:t>Н.М. Чиж</w:t>
            </w:r>
          </w:p>
        </w:tc>
      </w:tr>
      <w:tr w:rsidR="00920AA5" w:rsidRPr="00BA3FA8">
        <w:trPr>
          <w:trHeight w:val="180"/>
        </w:trPr>
        <w:tc>
          <w:tcPr>
            <w:tcW w:w="5977" w:type="dxa"/>
            <w:tcBorders>
              <w:top w:val="nil"/>
              <w:left w:val="nil"/>
              <w:bottom w:val="nil"/>
              <w:right w:val="nil"/>
            </w:tcBorders>
          </w:tcPr>
          <w:p w:rsidR="00920AA5" w:rsidRPr="00BA3FA8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20AA5" w:rsidRPr="00BA3FA8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</w:p>
        </w:tc>
      </w:tr>
    </w:tbl>
    <w:p w:rsidR="00920AA5" w:rsidRPr="00BA3FA8" w:rsidRDefault="00920AA5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6"/>
          <w:szCs w:val="6"/>
        </w:rPr>
      </w:pPr>
    </w:p>
    <w:sectPr w:rsidR="00920AA5" w:rsidRPr="00BA3FA8" w:rsidSect="00920AA5">
      <w:headerReference w:type="default" r:id="rId8"/>
      <w:pgSz w:w="11906" w:h="16838"/>
      <w:pgMar w:top="1134" w:right="850" w:bottom="1134" w:left="1701" w:header="709" w:footer="709" w:gutter="0"/>
      <w:pgNumType w:start="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ADF" w:rsidRDefault="003D2ADF" w:rsidP="00920AA5">
      <w:r>
        <w:separator/>
      </w:r>
    </w:p>
  </w:endnote>
  <w:endnote w:type="continuationSeparator" w:id="0">
    <w:p w:rsidR="003D2ADF" w:rsidRDefault="003D2ADF" w:rsidP="00920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unga">
    <w:altName w:val="Liberation Mono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ADF" w:rsidRDefault="003D2ADF" w:rsidP="00920AA5">
      <w:r>
        <w:separator/>
      </w:r>
    </w:p>
  </w:footnote>
  <w:footnote w:type="continuationSeparator" w:id="0">
    <w:p w:rsidR="003D2ADF" w:rsidRDefault="003D2ADF" w:rsidP="00920A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5542672"/>
      <w:docPartObj>
        <w:docPartGallery w:val="Page Numbers (Top of Page)"/>
        <w:docPartUnique/>
      </w:docPartObj>
    </w:sdtPr>
    <w:sdtContent>
      <w:p w:rsidR="00B876F3" w:rsidRDefault="00A00369">
        <w:pPr>
          <w:pStyle w:val="a8"/>
          <w:jc w:val="center"/>
        </w:pPr>
        <w:r w:rsidRPr="00B876F3">
          <w:rPr>
            <w:sz w:val="24"/>
            <w:szCs w:val="24"/>
          </w:rPr>
          <w:fldChar w:fldCharType="begin"/>
        </w:r>
        <w:r w:rsidR="00B876F3" w:rsidRPr="00B876F3">
          <w:rPr>
            <w:sz w:val="24"/>
            <w:szCs w:val="24"/>
          </w:rPr>
          <w:instrText xml:space="preserve"> PAGE   \* MERGEFORMAT </w:instrText>
        </w:r>
        <w:r w:rsidRPr="00B876F3">
          <w:rPr>
            <w:sz w:val="24"/>
            <w:szCs w:val="24"/>
          </w:rPr>
          <w:fldChar w:fldCharType="separate"/>
        </w:r>
        <w:r w:rsidR="00EB7F89">
          <w:rPr>
            <w:noProof/>
            <w:sz w:val="24"/>
            <w:szCs w:val="24"/>
          </w:rPr>
          <w:t>3</w:t>
        </w:r>
        <w:r w:rsidRPr="00B876F3">
          <w:rPr>
            <w:sz w:val="24"/>
            <w:szCs w:val="24"/>
          </w:rPr>
          <w:fldChar w:fldCharType="end"/>
        </w:r>
      </w:p>
    </w:sdtContent>
  </w:sdt>
  <w:p w:rsidR="00920AA5" w:rsidRDefault="00920AA5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F487B"/>
    <w:multiLevelType w:val="multilevel"/>
    <w:tmpl w:val="D4C8B9E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1">
    <w:nsid w:val="258F169D"/>
    <w:multiLevelType w:val="multilevel"/>
    <w:tmpl w:val="602CD2B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2">
    <w:nsid w:val="45D94C3E"/>
    <w:multiLevelType w:val="multilevel"/>
    <w:tmpl w:val="37EA6CA8"/>
    <w:lvl w:ilvl="0">
      <w:start w:val="3"/>
      <w:numFmt w:val="bullet"/>
      <w:lvlText w:val="-"/>
      <w:lvlJc w:val="left"/>
      <w:pPr>
        <w:ind w:left="786" w:hanging="360"/>
      </w:pPr>
      <w:rPr>
        <w:rFonts w:ascii="Tunga" w:eastAsia="Tunga" w:hAnsi="Tunga" w:cs="Tunga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72684224"/>
    <w:multiLevelType w:val="multilevel"/>
    <w:tmpl w:val="461E4F8E"/>
    <w:lvl w:ilvl="0">
      <w:start w:val="3"/>
      <w:numFmt w:val="bullet"/>
      <w:lvlText w:val="-"/>
      <w:lvlJc w:val="left"/>
      <w:pPr>
        <w:ind w:left="786" w:hanging="360"/>
      </w:pPr>
      <w:rPr>
        <w:rFonts w:ascii="Tunga" w:eastAsia="Tunga" w:hAnsi="Tunga" w:cs="Tunga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0AA5"/>
    <w:rsid w:val="000003EB"/>
    <w:rsid w:val="0025173E"/>
    <w:rsid w:val="003D2ADF"/>
    <w:rsid w:val="005A4A21"/>
    <w:rsid w:val="005B5119"/>
    <w:rsid w:val="00625DE4"/>
    <w:rsid w:val="00920AA5"/>
    <w:rsid w:val="0093734B"/>
    <w:rsid w:val="00A00369"/>
    <w:rsid w:val="00A60884"/>
    <w:rsid w:val="00AB75AD"/>
    <w:rsid w:val="00AE1B54"/>
    <w:rsid w:val="00B876F3"/>
    <w:rsid w:val="00BA3FA8"/>
    <w:rsid w:val="00EB7F89"/>
    <w:rsid w:val="00F93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5AD"/>
  </w:style>
  <w:style w:type="paragraph" w:styleId="1">
    <w:name w:val="heading 1"/>
    <w:basedOn w:val="normal"/>
    <w:next w:val="normal"/>
    <w:rsid w:val="00920AA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920AA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920AA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920AA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920AA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920AA5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920AA5"/>
  </w:style>
  <w:style w:type="table" w:customStyle="1" w:styleId="TableNormal">
    <w:name w:val="Table Normal"/>
    <w:rsid w:val="00920AA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920AA5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normal"/>
    <w:next w:val="normal"/>
    <w:rsid w:val="00920AA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920AA5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920AA5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rsid w:val="00920AA5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B511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B5119"/>
  </w:style>
  <w:style w:type="paragraph" w:styleId="aa">
    <w:name w:val="footer"/>
    <w:basedOn w:val="a"/>
    <w:link w:val="ab"/>
    <w:uiPriority w:val="99"/>
    <w:semiHidden/>
    <w:unhideWhenUsed/>
    <w:rsid w:val="005B511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B5119"/>
  </w:style>
  <w:style w:type="paragraph" w:styleId="ac">
    <w:name w:val="Normal (Web)"/>
    <w:basedOn w:val="a"/>
    <w:uiPriority w:val="99"/>
    <w:unhideWhenUsed/>
    <w:rsid w:val="00BA3FA8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3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65020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59798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85DC93-84B4-4C5F-8834-755D53CC3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2019-01-02T14:24:00Z</cp:lastPrinted>
  <dcterms:created xsi:type="dcterms:W3CDTF">2019-01-02T16:22:00Z</dcterms:created>
  <dcterms:modified xsi:type="dcterms:W3CDTF">2019-01-02T16:22:00Z</dcterms:modified>
</cp:coreProperties>
</file>